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highlight w:val="white"/>
        </w:rPr>
      </w:pPr>
      <w:r w:rsidDel="00000000" w:rsidR="00000000" w:rsidRPr="00000000">
        <w:rPr>
          <w:rtl w:val="0"/>
        </w:rPr>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345"/>
        <w:gridCol w:w="1035"/>
        <w:gridCol w:w="3750"/>
        <w:tblGridChange w:id="0">
          <w:tblGrid>
            <w:gridCol w:w="1230"/>
            <w:gridCol w:w="3345"/>
            <w:gridCol w:w="1035"/>
            <w:gridCol w:w="375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Faculty Course Review Committee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12-12:55pm</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ZOOM: </w:t>
            </w:r>
            <w:hyperlink r:id="rId6">
              <w:r w:rsidDel="00000000" w:rsidR="00000000" w:rsidRPr="00000000">
                <w:rPr>
                  <w:rFonts w:ascii="Calibri" w:cs="Calibri" w:eastAsia="Calibri" w:hAnsi="Calibri"/>
                  <w:color w:val="1155cc"/>
                  <w:u w:val="single"/>
                  <w:rtl w:val="0"/>
                </w:rPr>
                <w:t xml:space="preserve">https://cccconfer.zoom.us/j/498385619</w:t>
              </w:r>
            </w:hyperlink>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04-28-20</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r>
    </w:tbl>
    <w:p w:rsidR="00000000" w:rsidDel="00000000" w:rsidP="00000000" w:rsidRDefault="00000000" w:rsidRPr="00000000" w14:paraId="00000012">
      <w:pPr>
        <w:pageBreakBefore w:val="0"/>
        <w:rPr>
          <w:rFonts w:ascii="Calibri" w:cs="Calibri" w:eastAsia="Calibri" w:hAnsi="Calibri"/>
          <w:highlight w:val="white"/>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pacing w:after="0" w:before="0"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pacing w:after="0" w:before="0"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after="0" w:before="0" w:line="180" w:lineRule="auto"/>
        <w:rPr>
          <w:rFonts w:ascii="Calibri" w:cs="Calibri" w:eastAsia="Calibri" w:hAnsi="Calibri"/>
          <w:highlight w:val="white"/>
        </w:rPr>
      </w:pPr>
      <w:r w:rsidDel="00000000" w:rsidR="00000000" w:rsidRPr="00000000">
        <w:rPr>
          <w:rtl w:val="0"/>
        </w:rPr>
      </w:r>
    </w:p>
    <w:tbl>
      <w:tblPr>
        <w:tblStyle w:val="Table3"/>
        <w:tblW w:w="93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255"/>
        <w:gridCol w:w="2250"/>
        <w:gridCol w:w="255"/>
        <w:gridCol w:w="1965"/>
        <w:gridCol w:w="255"/>
        <w:gridCol w:w="1860"/>
        <w:tblGridChange w:id="0">
          <w:tblGrid>
            <w:gridCol w:w="2535"/>
            <w:gridCol w:w="255"/>
            <w:gridCol w:w="2250"/>
            <w:gridCol w:w="255"/>
            <w:gridCol w:w="1965"/>
            <w:gridCol w:w="255"/>
            <w:gridCol w:w="1860"/>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8">
            <w:pPr>
              <w:pageBreakBefore w:val="0"/>
              <w:spacing w:after="0" w:before="0"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0">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Gayathri Manikandan</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Susan Johnson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Judith Crozier</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7">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Schwitkis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Corina Diaz</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C">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Kendahl Radcliffe</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E">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Brad Conn</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0">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1">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4">
      <w:pPr>
        <w:pageBreakBefore w:val="0"/>
        <w:spacing w:line="276" w:lineRule="auto"/>
        <w:rPr>
          <w:rFonts w:ascii="Calibri" w:cs="Calibri" w:eastAsia="Calibri" w:hAnsi="Calibri"/>
          <w:highlight w:val="white"/>
        </w:rPr>
      </w:pPr>
      <w:r w:rsidDel="00000000" w:rsidR="00000000" w:rsidRPr="00000000">
        <w:rPr>
          <w:rtl w:val="0"/>
        </w:rPr>
      </w:r>
    </w:p>
    <w:tbl>
      <w:tblPr>
        <w:tblStyle w:val="Table4"/>
        <w:tblW w:w="940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Style w:val="Heading2"/>
              <w:pageBreakBefore w:val="0"/>
              <w:spacing w:line="276" w:lineRule="auto"/>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7">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 2:12 PM</w:t>
            </w:r>
          </w:p>
          <w:p w:rsidR="00000000" w:rsidDel="00000000" w:rsidP="00000000" w:rsidRDefault="00000000" w:rsidRPr="00000000" w14:paraId="00000038">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w:t>
            </w:r>
          </w:p>
          <w:p w:rsidR="00000000" w:rsidDel="00000000" w:rsidP="00000000" w:rsidRDefault="00000000" w:rsidRPr="00000000" w14:paraId="00000039">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First: </w:t>
            </w:r>
          </w:p>
          <w:p w:rsidR="00000000" w:rsidDel="00000000" w:rsidP="00000000" w:rsidRDefault="00000000" w:rsidRPr="00000000" w14:paraId="0000003A">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Second:</w:t>
            </w:r>
          </w:p>
          <w:p w:rsidR="00000000" w:rsidDel="00000000" w:rsidP="00000000" w:rsidRDefault="00000000" w:rsidRPr="00000000" w14:paraId="0000003B">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Unanimous approval</w:t>
            </w:r>
          </w:p>
          <w:p w:rsidR="00000000" w:rsidDel="00000000" w:rsidP="00000000" w:rsidRDefault="00000000" w:rsidRPr="00000000" w14:paraId="0000003C">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w:t>
            </w:r>
          </w:p>
          <w:p w:rsidR="00000000" w:rsidDel="00000000" w:rsidP="00000000" w:rsidRDefault="00000000" w:rsidRPr="00000000" w14:paraId="0000003D">
            <w:pPr>
              <w:pageBreakBefore w:val="0"/>
              <w:numPr>
                <w:ilvl w:val="1"/>
                <w:numId w:val="1"/>
              </w:numPr>
              <w:spacing w:line="276" w:lineRule="auto"/>
              <w:ind w:left="1440" w:hanging="360"/>
              <w:rPr>
                <w:rFonts w:ascii="Calibri" w:cs="Calibri" w:eastAsia="Calibri" w:hAnsi="Calibri"/>
                <w:highlight w:val="white"/>
                <w:u w:val="none"/>
              </w:rPr>
            </w:pPr>
            <w:hyperlink r:id="rId7">
              <w:r w:rsidDel="00000000" w:rsidR="00000000" w:rsidRPr="00000000">
                <w:rPr>
                  <w:rFonts w:ascii="Calibri" w:cs="Calibri" w:eastAsia="Calibri" w:hAnsi="Calibri"/>
                  <w:color w:val="1155cc"/>
                  <w:highlight w:val="white"/>
                  <w:u w:val="single"/>
                  <w:rtl w:val="0"/>
                </w:rPr>
                <w:t xml:space="preserve">Previous minutes 3-24-20</w:t>
              </w:r>
            </w:hyperlink>
            <w:r w:rsidDel="00000000" w:rsidR="00000000" w:rsidRPr="00000000">
              <w:rPr>
                <w:rtl w:val="0"/>
              </w:rPr>
            </w:r>
          </w:p>
          <w:p w:rsidR="00000000" w:rsidDel="00000000" w:rsidP="00000000" w:rsidRDefault="00000000" w:rsidRPr="00000000" w14:paraId="0000003E">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3F">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Checkin </w:t>
            </w:r>
          </w:p>
          <w:p w:rsidR="00000000" w:rsidDel="00000000" w:rsidP="00000000" w:rsidRDefault="00000000" w:rsidRPr="00000000" w14:paraId="00000040">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How are reviews going?</w:t>
            </w:r>
          </w:p>
          <w:p w:rsidR="00000000" w:rsidDel="00000000" w:rsidP="00000000" w:rsidRDefault="00000000" w:rsidRPr="00000000" w14:paraId="00000041">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42">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None</w:t>
            </w:r>
          </w:p>
          <w:p w:rsidR="00000000" w:rsidDel="00000000" w:rsidP="00000000" w:rsidRDefault="00000000" w:rsidRPr="00000000" w14:paraId="00000043">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44">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Qualifications for teaching Canvas Certification Courses </w:t>
            </w:r>
          </w:p>
          <w:p w:rsidR="00000000" w:rsidDel="00000000" w:rsidP="00000000" w:rsidRDefault="00000000" w:rsidRPr="00000000" w14:paraId="00000045">
            <w:pPr>
              <w:pageBreakBefore w:val="0"/>
              <w:numPr>
                <w:ilvl w:val="2"/>
                <w:numId w:val="1"/>
              </w:numPr>
              <w:shd w:fill="ffffff" w:val="clea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Have a masters degree and extensive online teaching experience in Canvas </w:t>
            </w:r>
          </w:p>
          <w:p w:rsidR="00000000" w:rsidDel="00000000" w:rsidP="00000000" w:rsidRDefault="00000000" w:rsidRPr="00000000" w14:paraId="00000046">
            <w:pPr>
              <w:pageBreakBefore w:val="0"/>
              <w:numPr>
                <w:ilvl w:val="2"/>
                <w:numId w:val="1"/>
              </w:numPr>
              <w:shd w:fill="ffffff" w:val="clea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Have the 3 CC certifications completed to teach online at CC</w:t>
            </w:r>
          </w:p>
          <w:p w:rsidR="00000000" w:rsidDel="00000000" w:rsidP="00000000" w:rsidRDefault="00000000" w:rsidRPr="00000000" w14:paraId="00000047">
            <w:pPr>
              <w:pageBreakBefore w:val="0"/>
              <w:numPr>
                <w:ilvl w:val="2"/>
                <w:numId w:val="1"/>
              </w:numPr>
              <w:shd w:fill="ffffff" w:val="clea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Have completed the POCR course through @ONE</w:t>
            </w:r>
          </w:p>
          <w:p w:rsidR="00000000" w:rsidDel="00000000" w:rsidP="00000000" w:rsidRDefault="00000000" w:rsidRPr="00000000" w14:paraId="00000048">
            <w:pPr>
              <w:pageBreakBefore w:val="0"/>
              <w:numPr>
                <w:ilvl w:val="2"/>
                <w:numId w:val="1"/>
              </w:numPr>
              <w:shd w:fill="ffffff" w:val="clea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Have a position on the Faculty Course Review Committee </w:t>
            </w:r>
          </w:p>
          <w:p w:rsidR="00000000" w:rsidDel="00000000" w:rsidP="00000000" w:rsidRDefault="00000000" w:rsidRPr="00000000" w14:paraId="00000049">
            <w:pPr>
              <w:pageBreakBefore w:val="0"/>
              <w:numPr>
                <w:ilvl w:val="2"/>
                <w:numId w:val="1"/>
              </w:numPr>
              <w:shd w:fill="ffffff" w:val="clea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Have aligned a class through the @ONE Course Design Academy via the OEI Rubric</w:t>
            </w:r>
          </w:p>
          <w:p w:rsidR="00000000" w:rsidDel="00000000" w:rsidP="00000000" w:rsidRDefault="00000000" w:rsidRPr="00000000" w14:paraId="0000004A">
            <w:pPr>
              <w:pageBreakBefore w:val="0"/>
              <w:numPr>
                <w:ilvl w:val="2"/>
                <w:numId w:val="1"/>
              </w:numPr>
              <w:shd w:fill="ffffff" w:val="clea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We would like to have all trainers have an Instructional Design certificate as well, but this is not in place yet</w:t>
            </w:r>
          </w:p>
          <w:p w:rsidR="00000000" w:rsidDel="00000000" w:rsidP="00000000" w:rsidRDefault="00000000" w:rsidRPr="00000000" w14:paraId="0000004B">
            <w:pPr>
              <w:pageBreakBefore w:val="0"/>
              <w:numPr>
                <w:ilvl w:val="2"/>
                <w:numId w:val="1"/>
              </w:numPr>
              <w:shd w:fill="ffffff" w:val="clea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Mini interview with FCRC</w:t>
            </w:r>
          </w:p>
          <w:p w:rsidR="00000000" w:rsidDel="00000000" w:rsidP="00000000" w:rsidRDefault="00000000" w:rsidRPr="00000000" w14:paraId="0000004C">
            <w:pPr>
              <w:pageBreakBefore w:val="0"/>
              <w:numPr>
                <w:ilvl w:val="3"/>
                <w:numId w:val="1"/>
              </w:numPr>
              <w:shd w:fill="ffffff" w:val="clear"/>
              <w:spacing w:line="276" w:lineRule="auto"/>
              <w:ind w:left="288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Jasmine moves to approve, Kent Seconds, motion passed unanimously</w:t>
            </w:r>
          </w:p>
          <w:p w:rsidR="00000000" w:rsidDel="00000000" w:rsidP="00000000" w:rsidRDefault="00000000" w:rsidRPr="00000000" w14:paraId="0000004D">
            <w:pPr>
              <w:pageBreakBefore w:val="0"/>
              <w:numPr>
                <w:ilvl w:val="1"/>
                <w:numId w:val="1"/>
              </w:numPr>
              <w:shd w:fill="ffffff" w:val="clear"/>
              <w:spacing w:line="276" w:lineRule="auto"/>
              <w:ind w:left="144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Discuss influx of faculty canvas demos for the fall semester for new faculty </w:t>
            </w:r>
          </w:p>
          <w:p w:rsidR="00000000" w:rsidDel="00000000" w:rsidP="00000000" w:rsidRDefault="00000000" w:rsidRPr="00000000" w14:paraId="0000004E">
            <w:pPr>
              <w:pageBreakBefore w:val="0"/>
              <w:numPr>
                <w:ilvl w:val="2"/>
                <w:numId w:val="1"/>
              </w:numPr>
              <w:shd w:fill="ffffff" w:val="clear"/>
              <w:spacing w:line="276" w:lineRule="auto"/>
              <w:ind w:left="216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Designate “Demo Day” on one Friday a month</w:t>
            </w:r>
          </w:p>
          <w:p w:rsidR="00000000" w:rsidDel="00000000" w:rsidP="00000000" w:rsidRDefault="00000000" w:rsidRPr="00000000" w14:paraId="0000004F">
            <w:pPr>
              <w:pageBreakBefore w:val="0"/>
              <w:numPr>
                <w:ilvl w:val="2"/>
                <w:numId w:val="1"/>
              </w:numPr>
              <w:shd w:fill="ffffff" w:val="clear"/>
              <w:spacing w:line="276" w:lineRule="auto"/>
              <w:ind w:left="216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Each month there is one day where we have 6 demos scheduled back to back (potentially complete 20 in a semester if we do it once a month-per division=100 people)</w:t>
            </w:r>
          </w:p>
          <w:p w:rsidR="00000000" w:rsidDel="00000000" w:rsidP="00000000" w:rsidRDefault="00000000" w:rsidRPr="00000000" w14:paraId="00000050">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51">
            <w:pPr>
              <w:pageBreakBefore w:val="0"/>
              <w:numPr>
                <w:ilvl w:val="1"/>
                <w:numId w:val="1"/>
              </w:numPr>
              <w:spacing w:line="276" w:lineRule="auto"/>
              <w:ind w:left="1440" w:hanging="360"/>
              <w:rPr>
                <w:rFonts w:ascii="Calibri" w:cs="Calibri" w:eastAsia="Calibri" w:hAnsi="Calibri"/>
                <w:highlight w:val="white"/>
                <w:u w:val="none"/>
              </w:rPr>
            </w:pPr>
            <w:hyperlink r:id="rId8">
              <w:r w:rsidDel="00000000" w:rsidR="00000000" w:rsidRPr="00000000">
                <w:rPr>
                  <w:rFonts w:ascii="Calibri" w:cs="Calibri" w:eastAsia="Calibri" w:hAnsi="Calibri"/>
                  <w:color w:val="1155cc"/>
                  <w:highlight w:val="white"/>
                  <w:u w:val="single"/>
                  <w:rtl w:val="0"/>
                </w:rPr>
                <w:t xml:space="preserve">OTC is canceled</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52">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53">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54">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ADJOURNMENT-12:51 pm</w:t>
            </w:r>
          </w:p>
        </w:tc>
      </w:tr>
    </w:tbl>
    <w:p w:rsidR="00000000" w:rsidDel="00000000" w:rsidP="00000000" w:rsidRDefault="00000000" w:rsidRPr="00000000" w14:paraId="00000055">
      <w:pPr>
        <w:pageBreakBefore w:val="0"/>
        <w:spacing w:line="276" w:lineRule="auto"/>
        <w:rPr>
          <w:rFonts w:ascii="Calibri" w:cs="Calibri" w:eastAsia="Calibri" w:hAnsi="Calibri"/>
          <w:highlight w:val="white"/>
        </w:rPr>
      </w:pPr>
      <w:r w:rsidDel="00000000" w:rsidR="00000000" w:rsidRPr="00000000">
        <w:rPr>
          <w:rtl w:val="0"/>
        </w:rPr>
      </w:r>
    </w:p>
    <w:tbl>
      <w:tblPr>
        <w:tblStyle w:val="Table5"/>
        <w:tblW w:w="937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56">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pStyle w:val="Heading3"/>
              <w:pageBreakBefore w:val="0"/>
              <w:spacing w:line="276" w:lineRule="auto"/>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58">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May 26, 2020 12-12:55pm</w:t>
            </w:r>
          </w:p>
        </w:tc>
      </w:tr>
    </w:tbl>
    <w:p w:rsidR="00000000" w:rsidDel="00000000" w:rsidP="00000000" w:rsidRDefault="00000000" w:rsidRPr="00000000" w14:paraId="00000059">
      <w:pPr>
        <w:pageBreakBefore w:val="0"/>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A">
      <w:pPr>
        <w:pageBreakBefore w:val="0"/>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B">
      <w:pPr>
        <w:pageBreakBefore w:val="0"/>
        <w:rPr>
          <w:rFonts w:ascii="Calibri" w:cs="Calibri" w:eastAsia="Calibri" w:hAnsi="Calibri"/>
          <w:highlight w:val="white"/>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 Faculty Course Review Sub-Committee</w:t>
          </w:r>
        </w:p>
      </w:tc>
    </w:tr>
  </w:tbl>
  <w:p w:rsidR="00000000" w:rsidDel="00000000" w:rsidP="00000000" w:rsidRDefault="00000000" w:rsidRPr="00000000" w14:paraId="00000060">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Committet: Faculty Course Review Sub-Committee</w:t>
          </w:r>
        </w:p>
      </w:tc>
    </w:tr>
  </w:tbl>
  <w:p w:rsidR="00000000" w:rsidDel="00000000" w:rsidP="00000000" w:rsidRDefault="00000000" w:rsidRPr="00000000" w14:paraId="00000063">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pageBreakBefore w:val="0"/>
      <w:jc w:val="right"/>
      <w:rPr>
        <w:rFonts w:ascii="Calibri" w:cs="Calibri" w:eastAsia="Calibri" w:hAnsi="Calibri"/>
        <w:i w:val="1"/>
        <w:sz w:val="18"/>
        <w:szCs w:val="18"/>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spacing w:line="276" w:lineRule="auto"/>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http://onlineteachingconference.org/" TargetMode="External"/><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footer" Target="footer1.xml"/><Relationship Id="rId7" Type="http://schemas.openxmlformats.org/officeDocument/2006/relationships/hyperlink" Target="https://docs.google.com/document/d/1aKOviRYCvV6QBq1PkCvWV-eztBn9Ypzlne0_Qc-zQDU/edit?usp=sharing" TargetMode="Externa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2.xml"/><Relationship Id="rId6" Type="http://schemas.openxmlformats.org/officeDocument/2006/relationships/hyperlink" Target="https://cccconfer.zoom.us/j/498385619" TargetMode="Externa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C4DF2D-7D0F-49B1-B0C5-311AD0FE47DF}"/>
</file>

<file path=customXml/itemProps2.xml><?xml version="1.0" encoding="utf-8"?>
<ds:datastoreItem xmlns:ds="http://schemas.openxmlformats.org/officeDocument/2006/customXml" ds:itemID="{3BFC12B4-94B2-4CC1-83C8-3674E9DA59E8}"/>
</file>

<file path=customXml/itemProps3.xml><?xml version="1.0" encoding="utf-8"?>
<ds:datastoreItem xmlns:ds="http://schemas.openxmlformats.org/officeDocument/2006/customXml" ds:itemID="{F2F7DBF8-D067-46EB-8C2F-278E5FACBD2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